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6F" w:rsidRPr="00146145" w:rsidRDefault="00A965B2" w:rsidP="00C24237">
      <w:pPr>
        <w:pStyle w:val="Nadpis1"/>
        <w:jc w:val="both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>Č.j.</w:t>
      </w:r>
      <w:proofErr w:type="gramEnd"/>
      <w:r>
        <w:rPr>
          <w:b w:val="0"/>
          <w:sz w:val="22"/>
          <w:szCs w:val="22"/>
        </w:rPr>
        <w:t>5/2013</w:t>
      </w:r>
    </w:p>
    <w:p w:rsidR="00C24237" w:rsidRPr="00146145" w:rsidRDefault="00C24237" w:rsidP="00C24237">
      <w:pPr>
        <w:pStyle w:val="Nadpis1"/>
        <w:jc w:val="center"/>
        <w:rPr>
          <w:u w:val="single"/>
        </w:rPr>
      </w:pPr>
      <w:r w:rsidRPr="00146145">
        <w:rPr>
          <w:u w:val="single"/>
        </w:rPr>
        <w:t>ŠKOLNÍ ŘÁD</w:t>
      </w:r>
    </w:p>
    <w:p w:rsidR="00C24237" w:rsidRPr="00146145" w:rsidRDefault="00C24237" w:rsidP="00C24237">
      <w:pPr>
        <w:jc w:val="center"/>
        <w:rPr>
          <w:b/>
        </w:rPr>
      </w:pPr>
    </w:p>
    <w:p w:rsidR="00C24237" w:rsidRPr="00146145" w:rsidRDefault="00C24237" w:rsidP="00C24237">
      <w:pPr>
        <w:jc w:val="center"/>
        <w:rPr>
          <w:b/>
          <w:sz w:val="28"/>
          <w:szCs w:val="28"/>
        </w:rPr>
      </w:pPr>
      <w:r w:rsidRPr="00146145">
        <w:rPr>
          <w:b/>
          <w:sz w:val="28"/>
          <w:szCs w:val="28"/>
        </w:rPr>
        <w:t>Mateřské školy Jílkova</w:t>
      </w:r>
    </w:p>
    <w:p w:rsidR="00C24237" w:rsidRPr="00146145" w:rsidRDefault="00C24237" w:rsidP="00C24237">
      <w:pPr>
        <w:jc w:val="center"/>
      </w:pPr>
      <w:r w:rsidRPr="00146145">
        <w:t>(Jílkova 1700/3, 169 00 Praha 6- Břevnov)</w:t>
      </w:r>
    </w:p>
    <w:p w:rsidR="00D603E7" w:rsidRPr="00146145" w:rsidRDefault="00D603E7" w:rsidP="00C24237">
      <w:pPr>
        <w:jc w:val="both"/>
        <w:rPr>
          <w:b/>
          <w:sz w:val="28"/>
          <w:szCs w:val="28"/>
        </w:rPr>
      </w:pPr>
    </w:p>
    <w:p w:rsidR="00C24237" w:rsidRPr="00146145" w:rsidRDefault="00C24237" w:rsidP="00C24237">
      <w:pPr>
        <w:jc w:val="center"/>
        <w:rPr>
          <w:b/>
        </w:rPr>
      </w:pPr>
      <w:r w:rsidRPr="00146145">
        <w:rPr>
          <w:b/>
        </w:rPr>
        <w:t xml:space="preserve">Čl. </w:t>
      </w:r>
      <w:r w:rsidR="00D603E7" w:rsidRPr="00146145">
        <w:rPr>
          <w:b/>
        </w:rPr>
        <w:t>1.</w:t>
      </w:r>
    </w:p>
    <w:p w:rsidR="00D603E7" w:rsidRPr="00146145" w:rsidRDefault="00D603E7" w:rsidP="00C24237">
      <w:pPr>
        <w:jc w:val="center"/>
        <w:rPr>
          <w:b/>
        </w:rPr>
      </w:pPr>
      <w:r w:rsidRPr="00146145">
        <w:rPr>
          <w:b/>
        </w:rPr>
        <w:t>Úvodní ustanovení</w:t>
      </w:r>
    </w:p>
    <w:p w:rsidR="00D603E7" w:rsidRPr="00146145" w:rsidRDefault="00D603E7" w:rsidP="00C24237">
      <w:pPr>
        <w:jc w:val="both"/>
      </w:pPr>
    </w:p>
    <w:p w:rsidR="00D603E7" w:rsidRPr="00146145" w:rsidRDefault="00D603E7" w:rsidP="00C24237">
      <w:pPr>
        <w:jc w:val="both"/>
      </w:pPr>
      <w:r w:rsidRPr="00146145">
        <w:t xml:space="preserve">Školní řád upravuje </w:t>
      </w:r>
      <w:r w:rsidR="00C24237" w:rsidRPr="00146145">
        <w:t xml:space="preserve">ve smyslu ustanovení § 30 odst. 1 a odst. 3 zákona č. 561/2004 Sb., školského zákona, </w:t>
      </w:r>
      <w:r w:rsidRPr="00146145">
        <w:t>podrobnosti výkonu práv a povinností zákonných zástupců dětí v Mateřské škole Jílkova 3/</w:t>
      </w:r>
      <w:r w:rsidR="00C24237" w:rsidRPr="00146145">
        <w:t>1700, Praha 6- Břevnov, 16900 (</w:t>
      </w:r>
      <w:r w:rsidRPr="00146145">
        <w:t xml:space="preserve">dále jen </w:t>
      </w:r>
      <w:r w:rsidR="00C24237" w:rsidRPr="00146145">
        <w:t>„</w:t>
      </w:r>
      <w:r w:rsidRPr="00146145">
        <w:t>mateřská škola</w:t>
      </w:r>
      <w:r w:rsidR="00C24237" w:rsidRPr="00146145">
        <w:t>“</w:t>
      </w:r>
      <w:r w:rsidRPr="00146145">
        <w:t>)</w:t>
      </w:r>
      <w:r w:rsidR="00C24237" w:rsidRPr="00146145">
        <w:t xml:space="preserve"> </w:t>
      </w:r>
      <w:r w:rsidRPr="00146145">
        <w:t>a podrobnosti o pravidlech vzájemných vztahů s pracovníky školy.</w:t>
      </w:r>
      <w:r w:rsidR="00C24237" w:rsidRPr="00146145">
        <w:t xml:space="preserve"> Školní řád j</w:t>
      </w:r>
      <w:r w:rsidRPr="00146145">
        <w:t>e závazný pro zaměstnance školy i zákonné zástupce dětí.</w:t>
      </w:r>
    </w:p>
    <w:p w:rsidR="00D603E7" w:rsidRPr="00146145" w:rsidRDefault="00D603E7" w:rsidP="00C24237">
      <w:pPr>
        <w:jc w:val="both"/>
      </w:pPr>
    </w:p>
    <w:p w:rsidR="00237710" w:rsidRPr="00146145" w:rsidRDefault="00D603E7" w:rsidP="00237710">
      <w:pPr>
        <w:jc w:val="both"/>
      </w:pPr>
      <w:r w:rsidRPr="00146145">
        <w:t xml:space="preserve">Obsah školního řádu je </w:t>
      </w:r>
      <w:r w:rsidR="00C24237" w:rsidRPr="00146145">
        <w:t xml:space="preserve">dále </w:t>
      </w:r>
      <w:r w:rsidRPr="00146145">
        <w:t xml:space="preserve">vymezen </w:t>
      </w:r>
      <w:r w:rsidR="00C24237" w:rsidRPr="00146145">
        <w:t xml:space="preserve">zejména </w:t>
      </w:r>
      <w:r w:rsidR="00F9075D" w:rsidRPr="00146145">
        <w:t>vyhláškou č. 14/2005 Sb., o předškolním vzdělávání, ve znění pozdějších předpisů</w:t>
      </w:r>
      <w:r w:rsidR="00237710" w:rsidRPr="00146145">
        <w:t>, vyhláškou č. 107/2005 Sb., o školním stravování, ve znění pozdějších předpisů a Úmluvou o právech dítěte.</w:t>
      </w:r>
    </w:p>
    <w:p w:rsidR="00D603E7" w:rsidRPr="00146145" w:rsidRDefault="00D603E7" w:rsidP="00C24237">
      <w:pPr>
        <w:jc w:val="both"/>
      </w:pPr>
    </w:p>
    <w:p w:rsidR="008D1512" w:rsidRPr="00146145" w:rsidRDefault="008D1512" w:rsidP="00C24237">
      <w:pPr>
        <w:jc w:val="both"/>
      </w:pPr>
    </w:p>
    <w:p w:rsidR="00237710" w:rsidRPr="00146145" w:rsidRDefault="00237710" w:rsidP="00237710">
      <w:pPr>
        <w:jc w:val="center"/>
        <w:rPr>
          <w:b/>
        </w:rPr>
      </w:pPr>
      <w:r w:rsidRPr="00146145">
        <w:rPr>
          <w:b/>
        </w:rPr>
        <w:t>Čl. 2</w:t>
      </w:r>
    </w:p>
    <w:p w:rsidR="008D1512" w:rsidRPr="00146145" w:rsidRDefault="0018616C" w:rsidP="00237710">
      <w:pPr>
        <w:jc w:val="center"/>
        <w:rPr>
          <w:b/>
        </w:rPr>
      </w:pPr>
      <w:r w:rsidRPr="00146145">
        <w:rPr>
          <w:b/>
        </w:rPr>
        <w:t>P</w:t>
      </w:r>
      <w:r w:rsidR="008D1512" w:rsidRPr="00146145">
        <w:rPr>
          <w:b/>
        </w:rPr>
        <w:t>odrobnosti k výkonu práv a povinností dětí a jejich zákonných zástupců ve škole a podrobnosti o pravidlech vzájemných vztahů s pedagogickými pracovníky</w:t>
      </w:r>
    </w:p>
    <w:p w:rsidR="008D1512" w:rsidRPr="00146145" w:rsidRDefault="008D1512" w:rsidP="00C24237">
      <w:pPr>
        <w:jc w:val="both"/>
        <w:rPr>
          <w:b/>
        </w:rPr>
      </w:pPr>
    </w:p>
    <w:p w:rsidR="008D1512" w:rsidRPr="00146145" w:rsidRDefault="00237710" w:rsidP="00237710">
      <w:pPr>
        <w:jc w:val="center"/>
        <w:rPr>
          <w:b/>
        </w:rPr>
      </w:pPr>
      <w:r w:rsidRPr="00146145">
        <w:rPr>
          <w:b/>
        </w:rPr>
        <w:t xml:space="preserve">A) </w:t>
      </w:r>
      <w:r w:rsidR="008D1512" w:rsidRPr="00146145">
        <w:rPr>
          <w:b/>
        </w:rPr>
        <w:t>Práva dětí</w:t>
      </w:r>
    </w:p>
    <w:p w:rsidR="008D1512" w:rsidRPr="00146145" w:rsidRDefault="008D1512" w:rsidP="00C24237">
      <w:pPr>
        <w:jc w:val="both"/>
        <w:rPr>
          <w:b/>
        </w:rPr>
      </w:pPr>
    </w:p>
    <w:p w:rsidR="008D1512" w:rsidRPr="00146145" w:rsidRDefault="008D1512" w:rsidP="00237710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t xml:space="preserve">dítě má právo na vzdělávání a výchovu směřující k rozvoji všech jeho schopností a </w:t>
      </w:r>
    </w:p>
    <w:p w:rsidR="008D1512" w:rsidRPr="00146145" w:rsidRDefault="008D1512" w:rsidP="00237710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t>dovedností</w:t>
      </w:r>
    </w:p>
    <w:p w:rsidR="008D1512" w:rsidRPr="00146145" w:rsidRDefault="008D1512" w:rsidP="00237710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t>dítě má právo užívat vlastní kulturu, jazyk a náboženství</w:t>
      </w:r>
    </w:p>
    <w:p w:rsidR="008D1512" w:rsidRPr="00146145" w:rsidRDefault="008D1512" w:rsidP="00237710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t>má právo na volný čas, hru, stýkat se s jinými dětmi a lidmi</w:t>
      </w:r>
    </w:p>
    <w:p w:rsidR="008D1512" w:rsidRPr="00146145" w:rsidRDefault="008D1512" w:rsidP="00237710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t>dítě má být respektováno jako jedinec ve společnosti i jako individualita tvořící svůj vlastní život</w:t>
      </w:r>
    </w:p>
    <w:p w:rsidR="008D1512" w:rsidRPr="00146145" w:rsidRDefault="008D1512" w:rsidP="00237710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t>má právo na poskytování ochrany společností, na emočně kladné prostředí a projevování lásky</w:t>
      </w:r>
    </w:p>
    <w:p w:rsidR="008D1512" w:rsidRPr="00146145" w:rsidRDefault="008D1512" w:rsidP="00237710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t>na zvláštní péči a výchovu v případě postižení</w:t>
      </w:r>
    </w:p>
    <w:p w:rsidR="008D1512" w:rsidRPr="00146145" w:rsidRDefault="008D1512" w:rsidP="00C24237">
      <w:pPr>
        <w:jc w:val="both"/>
      </w:pPr>
    </w:p>
    <w:p w:rsidR="008D1512" w:rsidRPr="00146145" w:rsidRDefault="00F5436F" w:rsidP="00F5436F">
      <w:pPr>
        <w:rPr>
          <w:b/>
        </w:rPr>
      </w:pPr>
      <w:r>
        <w:rPr>
          <w:b/>
        </w:rPr>
        <w:t xml:space="preserve">                  </w:t>
      </w:r>
      <w:r w:rsidR="00237710" w:rsidRPr="00146145">
        <w:rPr>
          <w:b/>
        </w:rPr>
        <w:t>B)</w:t>
      </w:r>
      <w:r w:rsidR="008D1512" w:rsidRPr="00146145">
        <w:rPr>
          <w:b/>
        </w:rPr>
        <w:t xml:space="preserve"> Práva a informovanost zákonných zástupců</w:t>
      </w:r>
    </w:p>
    <w:p w:rsidR="008D1512" w:rsidRPr="00146145" w:rsidRDefault="008D1512" w:rsidP="00C24237">
      <w:pPr>
        <w:jc w:val="both"/>
        <w:rPr>
          <w:b/>
        </w:rPr>
      </w:pPr>
    </w:p>
    <w:p w:rsidR="008D1512" w:rsidRPr="00146145" w:rsidRDefault="008D1512" w:rsidP="00237710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t>zákonní zástupci</w:t>
      </w:r>
      <w:r w:rsidR="00237710" w:rsidRPr="00146145">
        <w:t xml:space="preserve"> dětí (</w:t>
      </w:r>
      <w:r w:rsidRPr="00146145">
        <w:t xml:space="preserve">dále jen </w:t>
      </w:r>
      <w:r w:rsidR="00237710" w:rsidRPr="00146145">
        <w:t>„</w:t>
      </w:r>
      <w:r w:rsidRPr="00146145">
        <w:t>rodiče</w:t>
      </w:r>
      <w:r w:rsidR="00237710" w:rsidRPr="00146145">
        <w:t>“</w:t>
      </w:r>
      <w:r w:rsidRPr="00146145">
        <w:t>) mají svobodný přístup k informacím týkajících se průběhu a výsledků předškolního vzdělávání svých dětí</w:t>
      </w:r>
    </w:p>
    <w:p w:rsidR="008D1512" w:rsidRPr="00146145" w:rsidRDefault="008D1512" w:rsidP="00237710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t>rodiče mohou kdykoliv hovořit s učitelkami na třídách, je-li zajištěna bezpečnost dětí</w:t>
      </w:r>
    </w:p>
    <w:p w:rsidR="008D1512" w:rsidRPr="00146145" w:rsidRDefault="008D1512" w:rsidP="00237710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t>rodiče mají právo na diskrétnost informací, týkající se jejich osobního a rodinného života</w:t>
      </w:r>
    </w:p>
    <w:p w:rsidR="008D1512" w:rsidRPr="00146145" w:rsidRDefault="008D1512" w:rsidP="00237710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t>mají právo konzultovat výchovné i jiné problémy svého dítěte s učitelkou nebo ředitelkou školy, projevit jakékoliv připomínky k provozu MŠ, učitelce, ředitelce či provoznímu zaměstnanci školy</w:t>
      </w:r>
    </w:p>
    <w:p w:rsidR="008D1512" w:rsidRPr="00146145" w:rsidRDefault="008D1512" w:rsidP="00237710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t>další formou informací jsou třídní schůzky a informační nástěnky před jednotlivými třídami, v přízemí školy, či na jednotlivých patrech</w:t>
      </w:r>
    </w:p>
    <w:p w:rsidR="008D1512" w:rsidRPr="00146145" w:rsidRDefault="008D1512" w:rsidP="00237710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t>rodiče mají právo vyjadřovat se k podstatným záležitostem týkajících se vzdělávání dětí, přispívat svými náměty a nápady k obohacení vzdělávacího programu školy</w:t>
      </w:r>
    </w:p>
    <w:p w:rsidR="008D1512" w:rsidRPr="00146145" w:rsidRDefault="008D1512" w:rsidP="00C24237">
      <w:pPr>
        <w:jc w:val="both"/>
      </w:pPr>
    </w:p>
    <w:p w:rsidR="008D1512" w:rsidRPr="00146145" w:rsidRDefault="00F5436F" w:rsidP="00F5436F">
      <w:pPr>
        <w:rPr>
          <w:b/>
        </w:rPr>
      </w:pPr>
      <w:r>
        <w:rPr>
          <w:b/>
        </w:rPr>
        <w:t xml:space="preserve">                                 </w:t>
      </w:r>
      <w:r w:rsidR="00237710" w:rsidRPr="00146145">
        <w:rPr>
          <w:b/>
        </w:rPr>
        <w:t xml:space="preserve">C) </w:t>
      </w:r>
      <w:r w:rsidR="008D1512" w:rsidRPr="00146145">
        <w:rPr>
          <w:b/>
        </w:rPr>
        <w:t>Povinnosti rodičů</w:t>
      </w:r>
    </w:p>
    <w:p w:rsidR="008D1512" w:rsidRPr="00146145" w:rsidRDefault="008D1512" w:rsidP="00C24237">
      <w:pPr>
        <w:jc w:val="both"/>
        <w:rPr>
          <w:b/>
        </w:rPr>
      </w:pPr>
    </w:p>
    <w:p w:rsidR="008D1512" w:rsidRPr="00146145" w:rsidRDefault="008D1512" w:rsidP="00237710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t>rodiče jsou povinni na vyzvání ředitelky školy se osobně zúčastnit projednání závažných otázek, týkajících se vzdělávání či výchovných problémů dítěte</w:t>
      </w:r>
    </w:p>
    <w:p w:rsidR="008D1512" w:rsidRPr="00146145" w:rsidRDefault="008D1512" w:rsidP="00237710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lastRenderedPageBreak/>
        <w:t>jsou povinni informovat školu o změně zdravotní způsobilosti, zdravotních obtížích, infekčních onemocněních nebo jiných závažných skutečnostech, které by mohly mít vliv na průběh vzdělávání, či ohrozit zdraví ostatních dětí</w:t>
      </w:r>
    </w:p>
    <w:p w:rsidR="008D1512" w:rsidRPr="00146145" w:rsidRDefault="008D1512" w:rsidP="00237710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t>mají povinnost omlouvat plánovanou nepřítomnost dítěte učitelce či ředitelce</w:t>
      </w:r>
    </w:p>
    <w:p w:rsidR="008D1512" w:rsidRPr="00146145" w:rsidRDefault="008D1512" w:rsidP="00237710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t>rodiče jsou povinni oznamovat škole změny údajů do školní matriky</w:t>
      </w:r>
      <w:r w:rsidR="00237710" w:rsidRPr="00146145">
        <w:t xml:space="preserve"> (</w:t>
      </w:r>
      <w:r w:rsidRPr="00146145">
        <w:t>evidence dětí)</w:t>
      </w:r>
    </w:p>
    <w:p w:rsidR="008D1512" w:rsidRPr="00146145" w:rsidRDefault="008D1512" w:rsidP="00237710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t>v případě náhlého onemocnění či nepřítomnosti dítěte omluvit telefonicky či osobně nejpozději do druhého dne</w:t>
      </w:r>
    </w:p>
    <w:p w:rsidR="008D1512" w:rsidRPr="00146145" w:rsidRDefault="008D1512" w:rsidP="00237710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t>řádně a včas hradit úplatu za předškolní vzdělávání a stravné</w:t>
      </w:r>
    </w:p>
    <w:p w:rsidR="008D1512" w:rsidRPr="00146145" w:rsidRDefault="008D1512" w:rsidP="00237710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t>nesou odpovědnost za to, že jejich dítě nenosí do MŠ nebezpečné předměty</w:t>
      </w:r>
    </w:p>
    <w:p w:rsidR="008D1512" w:rsidRPr="00146145" w:rsidRDefault="008D1512" w:rsidP="00237710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t>v případě poškozování majetku školy dítětem mají rodiče povinnost projednat s ředitelkou školy opravu či náhradu škody</w:t>
      </w:r>
    </w:p>
    <w:p w:rsidR="008D1512" w:rsidRPr="00146145" w:rsidRDefault="008D1512" w:rsidP="00C24237">
      <w:pPr>
        <w:jc w:val="both"/>
      </w:pPr>
    </w:p>
    <w:p w:rsidR="008D1512" w:rsidRPr="00146145" w:rsidRDefault="008D1512" w:rsidP="00C24237">
      <w:pPr>
        <w:jc w:val="both"/>
      </w:pPr>
    </w:p>
    <w:p w:rsidR="008D1512" w:rsidRPr="00146145" w:rsidRDefault="00237710" w:rsidP="00237710">
      <w:pPr>
        <w:jc w:val="center"/>
        <w:rPr>
          <w:b/>
        </w:rPr>
      </w:pPr>
      <w:r w:rsidRPr="00146145">
        <w:rPr>
          <w:b/>
        </w:rPr>
        <w:t xml:space="preserve">D) </w:t>
      </w:r>
      <w:r w:rsidR="008D1512" w:rsidRPr="00146145">
        <w:rPr>
          <w:b/>
        </w:rPr>
        <w:t>Práva a povinnosti pedagogů</w:t>
      </w:r>
    </w:p>
    <w:p w:rsidR="008D1512" w:rsidRPr="00146145" w:rsidRDefault="008D1512" w:rsidP="00C24237">
      <w:pPr>
        <w:jc w:val="both"/>
        <w:rPr>
          <w:b/>
        </w:rPr>
      </w:pPr>
    </w:p>
    <w:p w:rsidR="008D1512" w:rsidRPr="00146145" w:rsidRDefault="008D1512" w:rsidP="00237710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t>pedagog přispívá svou činností k naplnění výše uvedených práv dítěte</w:t>
      </w:r>
    </w:p>
    <w:p w:rsidR="008D1512" w:rsidRPr="00146145" w:rsidRDefault="008D1512" w:rsidP="00237710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t>pedagog má právo na zdvořilé chování ze strany rodičů a důstojné prostředí, ve kterém vykonává svou prácí</w:t>
      </w:r>
    </w:p>
    <w:p w:rsidR="008D1512" w:rsidRPr="00146145" w:rsidRDefault="008D1512" w:rsidP="00237710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t>je povinen odpovídat rodičům na jejich připomínky a dotazy vhodným způsobem</w:t>
      </w:r>
    </w:p>
    <w:p w:rsidR="008D1512" w:rsidRPr="00A965B2" w:rsidRDefault="008D1512" w:rsidP="00237710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b/>
        </w:rPr>
      </w:pPr>
      <w:r w:rsidRPr="00A965B2">
        <w:rPr>
          <w:b/>
        </w:rPr>
        <w:t>má právo nepřijmout do MŠ dítě nachlazené či s jiným infekčním onemocněním v zájmu zachování zdraví ostatních dětí</w:t>
      </w:r>
    </w:p>
    <w:p w:rsidR="008D1512" w:rsidRPr="00146145" w:rsidRDefault="008D1512" w:rsidP="00237710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t>rozhoduje o metodách a postupech pro naplnění výchovných a vzdělávacích cílů školy</w:t>
      </w:r>
    </w:p>
    <w:p w:rsidR="008D1512" w:rsidRPr="00146145" w:rsidRDefault="008D1512" w:rsidP="00C24237">
      <w:pPr>
        <w:ind w:left="360"/>
        <w:jc w:val="both"/>
      </w:pPr>
    </w:p>
    <w:p w:rsidR="008D1512" w:rsidRPr="00146145" w:rsidRDefault="00F9075D" w:rsidP="00C24237">
      <w:pPr>
        <w:jc w:val="both"/>
        <w:rPr>
          <w:b/>
        </w:rPr>
      </w:pPr>
      <w:r w:rsidRPr="00146145">
        <w:rPr>
          <w:b/>
        </w:rPr>
        <w:t xml:space="preserve"> </w:t>
      </w:r>
    </w:p>
    <w:p w:rsidR="00237710" w:rsidRPr="00146145" w:rsidRDefault="00237710" w:rsidP="00237710">
      <w:pPr>
        <w:jc w:val="center"/>
        <w:rPr>
          <w:b/>
        </w:rPr>
      </w:pPr>
      <w:r w:rsidRPr="00146145">
        <w:rPr>
          <w:b/>
        </w:rPr>
        <w:t>Čl. 3.</w:t>
      </w:r>
    </w:p>
    <w:p w:rsidR="008D1512" w:rsidRPr="00146145" w:rsidRDefault="0018616C" w:rsidP="00237710">
      <w:pPr>
        <w:jc w:val="center"/>
        <w:rPr>
          <w:b/>
        </w:rPr>
      </w:pPr>
      <w:r w:rsidRPr="00146145">
        <w:rPr>
          <w:b/>
        </w:rPr>
        <w:t>P</w:t>
      </w:r>
      <w:r w:rsidR="008D1512" w:rsidRPr="00146145">
        <w:rPr>
          <w:b/>
        </w:rPr>
        <w:t>rovoz a vnitřní režim školy</w:t>
      </w:r>
    </w:p>
    <w:p w:rsidR="0018616C" w:rsidRPr="00146145" w:rsidRDefault="0018616C" w:rsidP="00C24237">
      <w:pPr>
        <w:jc w:val="both"/>
        <w:rPr>
          <w:b/>
        </w:rPr>
      </w:pPr>
    </w:p>
    <w:p w:rsidR="00D603E7" w:rsidRPr="00146145" w:rsidRDefault="00237710" w:rsidP="00237710">
      <w:pPr>
        <w:jc w:val="center"/>
        <w:rPr>
          <w:b/>
        </w:rPr>
      </w:pPr>
      <w:r w:rsidRPr="00146145">
        <w:rPr>
          <w:b/>
        </w:rPr>
        <w:t xml:space="preserve">A) </w:t>
      </w:r>
      <w:r w:rsidR="00F9075D" w:rsidRPr="00146145">
        <w:rPr>
          <w:b/>
        </w:rPr>
        <w:t>Přijímání dětí do mateřské školy</w:t>
      </w:r>
    </w:p>
    <w:p w:rsidR="00F9075D" w:rsidRPr="00146145" w:rsidRDefault="00F9075D" w:rsidP="00C24237">
      <w:pPr>
        <w:jc w:val="both"/>
        <w:rPr>
          <w:b/>
        </w:rPr>
      </w:pPr>
    </w:p>
    <w:p w:rsidR="00F9075D" w:rsidRPr="00146145" w:rsidRDefault="00F9075D" w:rsidP="00237710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t>do mateřské školy jsou přijímány děti pro nový školní rok na základě vyhlášeného zápisu zřizovatelem školy podle předem stanovených kriterií</w:t>
      </w:r>
    </w:p>
    <w:p w:rsidR="00F9075D" w:rsidRPr="00146145" w:rsidRDefault="00F9075D" w:rsidP="00237710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t>do mateřské školy jsou přijímány děti, které dosáhnou v den nástupu do školy věku 3 let a jsou smyslově, tělesně a duševně zdravé</w:t>
      </w:r>
    </w:p>
    <w:p w:rsidR="00F9075D" w:rsidRPr="00146145" w:rsidRDefault="00A023DD" w:rsidP="00237710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t>dítě může být přijato k předškolnímu vzdělávání i v průběhu roku, splňuje-li výše uvedené podmínky a dovoluje- li to kapacita školy</w:t>
      </w:r>
    </w:p>
    <w:p w:rsidR="00A023DD" w:rsidRPr="00146145" w:rsidRDefault="00A023DD" w:rsidP="00C24237">
      <w:pPr>
        <w:jc w:val="both"/>
      </w:pPr>
    </w:p>
    <w:p w:rsidR="00A023DD" w:rsidRPr="00146145" w:rsidRDefault="00DE314B" w:rsidP="00F5436F">
      <w:pPr>
        <w:rPr>
          <w:b/>
        </w:rPr>
      </w:pPr>
      <w:r>
        <w:t xml:space="preserve">                                 </w:t>
      </w:r>
      <w:r w:rsidR="00F5436F">
        <w:t xml:space="preserve">                                   </w:t>
      </w:r>
      <w:r w:rsidR="00237710" w:rsidRPr="00146145">
        <w:rPr>
          <w:b/>
        </w:rPr>
        <w:t xml:space="preserve">B) </w:t>
      </w:r>
      <w:r w:rsidR="00A023DD" w:rsidRPr="00146145">
        <w:rPr>
          <w:b/>
        </w:rPr>
        <w:t>Provoz mateřské školy</w:t>
      </w:r>
    </w:p>
    <w:p w:rsidR="00A023DD" w:rsidRPr="00146145" w:rsidRDefault="00A023DD" w:rsidP="00C24237">
      <w:pPr>
        <w:jc w:val="both"/>
        <w:rPr>
          <w:b/>
        </w:rPr>
      </w:pPr>
    </w:p>
    <w:p w:rsidR="00A023DD" w:rsidRPr="00146145" w:rsidRDefault="00A023DD" w:rsidP="00C24237">
      <w:pPr>
        <w:jc w:val="both"/>
      </w:pPr>
      <w:r w:rsidRPr="00146145">
        <w:t xml:space="preserve">Škola je otevřena </w:t>
      </w:r>
      <w:r w:rsidR="00237710" w:rsidRPr="00146145">
        <w:t xml:space="preserve">v pracovní dny </w:t>
      </w:r>
      <w:r w:rsidRPr="00146145">
        <w:t xml:space="preserve">od </w:t>
      </w:r>
      <w:r w:rsidRPr="00146145">
        <w:rPr>
          <w:b/>
        </w:rPr>
        <w:t>6.30</w:t>
      </w:r>
      <w:r w:rsidRPr="00146145">
        <w:t xml:space="preserve"> hod</w:t>
      </w:r>
      <w:r w:rsidR="00237710" w:rsidRPr="00146145">
        <w:t>in</w:t>
      </w:r>
      <w:r w:rsidRPr="00146145">
        <w:t xml:space="preserve"> do </w:t>
      </w:r>
      <w:r w:rsidRPr="00146145">
        <w:rPr>
          <w:b/>
        </w:rPr>
        <w:t xml:space="preserve">17.00 </w:t>
      </w:r>
      <w:r w:rsidRPr="00146145">
        <w:t>hod</w:t>
      </w:r>
      <w:r w:rsidR="00237710" w:rsidRPr="00146145">
        <w:t>in</w:t>
      </w:r>
      <w:r w:rsidRPr="00146145">
        <w:t xml:space="preserve">. Rodiče mají možnost si dítě vyzvednout v době od  </w:t>
      </w:r>
      <w:r w:rsidRPr="00146145">
        <w:rPr>
          <w:b/>
        </w:rPr>
        <w:t>12.30- 13.00</w:t>
      </w:r>
      <w:r w:rsidRPr="00146145">
        <w:t xml:space="preserve"> hod</w:t>
      </w:r>
      <w:r w:rsidR="00237710" w:rsidRPr="00146145">
        <w:t>in</w:t>
      </w:r>
      <w:r w:rsidRPr="00146145">
        <w:t xml:space="preserve">, odpoledne v době od </w:t>
      </w:r>
      <w:r w:rsidRPr="00146145">
        <w:rPr>
          <w:b/>
        </w:rPr>
        <w:t>15.00- 17.00</w:t>
      </w:r>
      <w:r w:rsidRPr="00146145">
        <w:t xml:space="preserve"> hod</w:t>
      </w:r>
      <w:r w:rsidR="00237710" w:rsidRPr="00146145">
        <w:t>in</w:t>
      </w:r>
      <w:r w:rsidRPr="00146145">
        <w:t>. Ranní scházení</w:t>
      </w:r>
      <w:r w:rsidR="00BF5FA6" w:rsidRPr="00146145">
        <w:t xml:space="preserve"> dětí je do </w:t>
      </w:r>
      <w:r w:rsidR="00BF5FA6" w:rsidRPr="00146145">
        <w:rPr>
          <w:b/>
        </w:rPr>
        <w:t>8.30</w:t>
      </w:r>
      <w:r w:rsidR="00237710" w:rsidRPr="00146145">
        <w:t xml:space="preserve"> hodin;</w:t>
      </w:r>
      <w:r w:rsidR="00BF5FA6" w:rsidRPr="00146145">
        <w:t xml:space="preserve"> je možná individuální domluva o pozdějším </w:t>
      </w:r>
      <w:r w:rsidR="002A63CE" w:rsidRPr="00146145">
        <w:t>příchodu výjimečně i pravidelně.</w:t>
      </w:r>
    </w:p>
    <w:p w:rsidR="002A63CE" w:rsidRPr="00146145" w:rsidRDefault="002A63CE" w:rsidP="00C24237">
      <w:pPr>
        <w:jc w:val="both"/>
        <w:rPr>
          <w:b/>
        </w:rPr>
      </w:pPr>
      <w:r w:rsidRPr="00146145">
        <w:t>Stane-li se, že ze závažných důvodů nebude dítě vyzvednuto z MŠ do 17 hodin, bude o ně pečovat učitelka MŠ a to</w:t>
      </w:r>
      <w:r w:rsidR="00E02012" w:rsidRPr="00146145">
        <w:t xml:space="preserve"> dle uvážení i mimo objekt školy.</w:t>
      </w:r>
      <w:r w:rsidR="00237710" w:rsidRPr="00146145">
        <w:t xml:space="preserve"> </w:t>
      </w:r>
      <w:r w:rsidR="00E02012" w:rsidRPr="00146145">
        <w:t>Veškeré náklady s tím spojené jsou rodiče</w:t>
      </w:r>
      <w:r w:rsidR="00237710" w:rsidRPr="00146145">
        <w:t xml:space="preserve"> </w:t>
      </w:r>
      <w:r w:rsidR="00E02012" w:rsidRPr="00146145">
        <w:t xml:space="preserve">povinni uhradit. O převzetí do osobní péče bude učitelka MŠ neprodleně informovat Ředitelství Policie ČR v Praze 6, </w:t>
      </w:r>
      <w:proofErr w:type="spellStart"/>
      <w:r w:rsidR="00E02012" w:rsidRPr="00146145">
        <w:t>Pelléova</w:t>
      </w:r>
      <w:proofErr w:type="spellEnd"/>
      <w:r w:rsidR="00E02012" w:rsidRPr="00146145">
        <w:t xml:space="preserve"> 21, kde bude také na tel. čísle </w:t>
      </w:r>
      <w:r w:rsidR="00E02012" w:rsidRPr="00146145">
        <w:rPr>
          <w:b/>
        </w:rPr>
        <w:t xml:space="preserve">261 456 111 </w:t>
      </w:r>
      <w:r w:rsidR="00E02012" w:rsidRPr="00146145">
        <w:t>zanechána informace o tom, kde dítě vyzvednout.</w:t>
      </w:r>
      <w:r w:rsidR="00DF269E">
        <w:t xml:space="preserve"> </w:t>
      </w:r>
      <w:r w:rsidR="00E02012" w:rsidRPr="00146145">
        <w:t>Opakující se opožděné vyzvedávání dětí může být považováno za narušování provozu MŠ závažným způsobem a může vést po předchozím upozornění k ukončení docházky dítěte.</w:t>
      </w:r>
    </w:p>
    <w:p w:rsidR="00BF5FA6" w:rsidRPr="00146145" w:rsidRDefault="00BF5FA6" w:rsidP="00C24237">
      <w:pPr>
        <w:jc w:val="both"/>
      </w:pPr>
    </w:p>
    <w:p w:rsidR="00BF5FA6" w:rsidRPr="00146145" w:rsidRDefault="00DE314B" w:rsidP="00DE314B">
      <w:pPr>
        <w:tabs>
          <w:tab w:val="left" w:pos="330"/>
          <w:tab w:val="center" w:pos="5664"/>
        </w:tabs>
        <w:rPr>
          <w:b/>
        </w:rPr>
      </w:pPr>
      <w:r>
        <w:t xml:space="preserve">      </w:t>
      </w:r>
      <w:r>
        <w:rPr>
          <w:b/>
        </w:rPr>
        <w:tab/>
      </w:r>
      <w:r w:rsidR="00237710" w:rsidRPr="00146145">
        <w:rPr>
          <w:b/>
        </w:rPr>
        <w:t xml:space="preserve">C) </w:t>
      </w:r>
      <w:r w:rsidR="00BF5FA6" w:rsidRPr="00146145">
        <w:rPr>
          <w:b/>
        </w:rPr>
        <w:t>Předávání dětí</w:t>
      </w:r>
    </w:p>
    <w:p w:rsidR="00BF5FA6" w:rsidRPr="00146145" w:rsidRDefault="00BF5FA6" w:rsidP="00C24237">
      <w:pPr>
        <w:jc w:val="both"/>
        <w:rPr>
          <w:b/>
        </w:rPr>
      </w:pPr>
    </w:p>
    <w:p w:rsidR="00BF5FA6" w:rsidRPr="00146145" w:rsidRDefault="00BF5FA6" w:rsidP="00237710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t>do mateřské školy přicházejí a odcházejí děti v doprovodu rodiče, zákonného zástupce, popř. pověřené osoby zmocněné na základě písemné dohody</w:t>
      </w:r>
    </w:p>
    <w:p w:rsidR="002A63CE" w:rsidRPr="00146145" w:rsidRDefault="002A63CE" w:rsidP="00237710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t>při zmocnění osoby mladší 18 let k vyzvedávání dítěte, musí zákonný zástupce požádat na zvláštním tiskopise o souhlas MŠ</w:t>
      </w:r>
    </w:p>
    <w:p w:rsidR="002A63CE" w:rsidRPr="00146145" w:rsidRDefault="002A63CE" w:rsidP="00237710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t>rodič přivede dítě až do třídy, předá je přítomné učitelce, upozorní na případné obtíže</w:t>
      </w:r>
    </w:p>
    <w:p w:rsidR="002A63CE" w:rsidRPr="00146145" w:rsidRDefault="002A63CE" w:rsidP="00237710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lastRenderedPageBreak/>
        <w:t>rodiče jsou povinni do mateřské školy předat dítě zcela zdravé, bez příznaků nemoci, či nachlazení</w:t>
      </w:r>
    </w:p>
    <w:p w:rsidR="00146145" w:rsidRPr="00146145" w:rsidRDefault="00146145" w:rsidP="00C24237">
      <w:pPr>
        <w:jc w:val="both"/>
      </w:pPr>
    </w:p>
    <w:p w:rsidR="00E02012" w:rsidRPr="00146145" w:rsidRDefault="00237710" w:rsidP="00237710">
      <w:pPr>
        <w:jc w:val="center"/>
        <w:rPr>
          <w:b/>
        </w:rPr>
      </w:pPr>
      <w:r w:rsidRPr="00146145">
        <w:rPr>
          <w:b/>
        </w:rPr>
        <w:t xml:space="preserve">D) </w:t>
      </w:r>
      <w:r w:rsidR="00E02012" w:rsidRPr="00146145">
        <w:rPr>
          <w:b/>
        </w:rPr>
        <w:t>Oblečení dětí</w:t>
      </w:r>
    </w:p>
    <w:p w:rsidR="00E02012" w:rsidRPr="00146145" w:rsidRDefault="00E02012" w:rsidP="00C24237">
      <w:pPr>
        <w:jc w:val="both"/>
        <w:rPr>
          <w:b/>
        </w:rPr>
      </w:pPr>
    </w:p>
    <w:p w:rsidR="00E02012" w:rsidRPr="00146145" w:rsidRDefault="00A168D8" w:rsidP="00146145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t xml:space="preserve">do mateřské školy přicházejí děti vždy čistě, vhodně a přiměřeně počasí oblečené a </w:t>
      </w:r>
    </w:p>
    <w:p w:rsidR="00A168D8" w:rsidRPr="00146145" w:rsidRDefault="00A168D8" w:rsidP="00146145">
      <w:pPr>
        <w:ind w:left="360"/>
        <w:jc w:val="both"/>
        <w:rPr>
          <w:b/>
        </w:rPr>
      </w:pPr>
      <w:r w:rsidRPr="00146145">
        <w:t xml:space="preserve">obuté </w:t>
      </w:r>
      <w:r w:rsidR="00146145" w:rsidRPr="00146145">
        <w:rPr>
          <w:b/>
        </w:rPr>
        <w:t>(ne obuv s volnou patou!</w:t>
      </w:r>
      <w:r w:rsidRPr="00146145">
        <w:rPr>
          <w:b/>
        </w:rPr>
        <w:t>)</w:t>
      </w:r>
    </w:p>
    <w:p w:rsidR="00A168D8" w:rsidRPr="00146145" w:rsidRDefault="00A168D8" w:rsidP="00146145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t>v šatně by měly mít děti náhradní oblečení na zahradu, popř. náhradní spodní prádlo</w:t>
      </w:r>
    </w:p>
    <w:p w:rsidR="00A168D8" w:rsidRPr="00146145" w:rsidRDefault="00A168D8" w:rsidP="00146145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t>děti by měly mít svoje věci podepsané, popř. označené značkou dítěte</w:t>
      </w:r>
    </w:p>
    <w:p w:rsidR="00A168D8" w:rsidRPr="00146145" w:rsidRDefault="00A168D8" w:rsidP="00146145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t xml:space="preserve">z hygienických a bezpečnostních důvodů si nebudou děti do MŠ přinášet ostré, špičaté, nebezpečné, cenné a drobné hračky. </w:t>
      </w:r>
    </w:p>
    <w:p w:rsidR="00A168D8" w:rsidRPr="00146145" w:rsidRDefault="00A168D8" w:rsidP="00146145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t>za ztracené věci personál MŠ neručí</w:t>
      </w:r>
    </w:p>
    <w:p w:rsidR="00A168D8" w:rsidRPr="00146145" w:rsidRDefault="00A168D8" w:rsidP="00C24237">
      <w:pPr>
        <w:jc w:val="both"/>
      </w:pPr>
    </w:p>
    <w:p w:rsidR="00A168D8" w:rsidRPr="00146145" w:rsidRDefault="00DE314B" w:rsidP="00DE314B">
      <w:pPr>
        <w:tabs>
          <w:tab w:val="left" w:pos="375"/>
          <w:tab w:val="center" w:pos="5664"/>
        </w:tabs>
        <w:rPr>
          <w:b/>
        </w:rPr>
      </w:pPr>
      <w:r>
        <w:t xml:space="preserve">            </w:t>
      </w:r>
      <w:r>
        <w:rPr>
          <w:b/>
        </w:rPr>
        <w:tab/>
      </w:r>
      <w:r w:rsidR="00146145" w:rsidRPr="00146145">
        <w:rPr>
          <w:b/>
        </w:rPr>
        <w:t>E)</w:t>
      </w:r>
      <w:r w:rsidR="00A168D8" w:rsidRPr="00146145">
        <w:rPr>
          <w:b/>
        </w:rPr>
        <w:t xml:space="preserve"> Stravování dětí</w:t>
      </w:r>
    </w:p>
    <w:p w:rsidR="00A168D8" w:rsidRPr="00146145" w:rsidRDefault="00A168D8" w:rsidP="00C24237">
      <w:pPr>
        <w:jc w:val="both"/>
        <w:rPr>
          <w:b/>
        </w:rPr>
      </w:pPr>
    </w:p>
    <w:p w:rsidR="001979A1" w:rsidRPr="00146145" w:rsidRDefault="001979A1" w:rsidP="00146145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t>stravování dětí  je zajiš</w:t>
      </w:r>
      <w:r w:rsidR="00146145" w:rsidRPr="00146145">
        <w:t>ťováno školní jídelnou naší MŠ (</w:t>
      </w:r>
      <w:r w:rsidRPr="00146145">
        <w:t>viz</w:t>
      </w:r>
      <w:r w:rsidR="00146145" w:rsidRPr="00146145">
        <w:t>.</w:t>
      </w:r>
      <w:r w:rsidRPr="00146145">
        <w:t xml:space="preserve"> </w:t>
      </w:r>
      <w:proofErr w:type="gramStart"/>
      <w:r w:rsidRPr="00146145">
        <w:t>provozní</w:t>
      </w:r>
      <w:proofErr w:type="gramEnd"/>
      <w:r w:rsidRPr="00146145">
        <w:t xml:space="preserve"> řád školní jídelny)</w:t>
      </w:r>
    </w:p>
    <w:p w:rsidR="001979A1" w:rsidRPr="00146145" w:rsidRDefault="001979A1" w:rsidP="00C24237">
      <w:pPr>
        <w:jc w:val="both"/>
      </w:pPr>
    </w:p>
    <w:p w:rsidR="00146145" w:rsidRDefault="00146145" w:rsidP="00146145">
      <w:pPr>
        <w:jc w:val="center"/>
        <w:rPr>
          <w:b/>
        </w:rPr>
      </w:pPr>
    </w:p>
    <w:p w:rsidR="001979A1" w:rsidRPr="00146145" w:rsidRDefault="00146145" w:rsidP="00146145">
      <w:pPr>
        <w:jc w:val="center"/>
        <w:rPr>
          <w:b/>
        </w:rPr>
      </w:pPr>
      <w:r w:rsidRPr="00146145">
        <w:rPr>
          <w:b/>
        </w:rPr>
        <w:t xml:space="preserve">F) </w:t>
      </w:r>
      <w:r w:rsidR="001979A1" w:rsidRPr="00146145">
        <w:rPr>
          <w:b/>
        </w:rPr>
        <w:t>Úplata za předškolní stravování</w:t>
      </w:r>
    </w:p>
    <w:p w:rsidR="001979A1" w:rsidRPr="00146145" w:rsidRDefault="001979A1" w:rsidP="00C24237">
      <w:pPr>
        <w:jc w:val="both"/>
        <w:rPr>
          <w:b/>
        </w:rPr>
      </w:pPr>
    </w:p>
    <w:p w:rsidR="001979A1" w:rsidRPr="00146145" w:rsidRDefault="001979A1" w:rsidP="00146145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t xml:space="preserve">dle § 123 školského zákona a vyhlášky č. 14/2005 Sb. o předškolním vzdělávání, ve znění pozdějších předpisů jsou rodiče nebo zákonní zástupci dětí povinni platit úplatu za předškolní vzdělávání ve výši </w:t>
      </w:r>
      <w:r w:rsidR="00874819">
        <w:rPr>
          <w:b/>
        </w:rPr>
        <w:t>875</w:t>
      </w:r>
      <w:r w:rsidRPr="00146145">
        <w:t xml:space="preserve"> Kč měsíčně. Příspěvek je nutno uhradit do </w:t>
      </w:r>
      <w:r w:rsidR="00524BBB">
        <w:rPr>
          <w:b/>
        </w:rPr>
        <w:t>10</w:t>
      </w:r>
      <w:r w:rsidRPr="00146145">
        <w:rPr>
          <w:b/>
        </w:rPr>
        <w:t>.</w:t>
      </w:r>
      <w:r w:rsidR="009561AC" w:rsidRPr="00146145">
        <w:rPr>
          <w:b/>
        </w:rPr>
        <w:t xml:space="preserve"> </w:t>
      </w:r>
      <w:r w:rsidR="009561AC" w:rsidRPr="00146145">
        <w:t>dne kalendářního měsíce, za který je příspěvek hrazen.</w:t>
      </w:r>
    </w:p>
    <w:p w:rsidR="009561AC" w:rsidRPr="00146145" w:rsidRDefault="009561AC" w:rsidP="00146145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t>pokud nebude příslušná částka uhrazena řádně a včas, rodiče dětí se vystavují nebezpečí vyloučení jejich dítěte z předškolního vzdělávání</w:t>
      </w:r>
    </w:p>
    <w:p w:rsidR="009561AC" w:rsidRPr="00146145" w:rsidRDefault="009561AC" w:rsidP="00146145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t>bezplatné je předškolní vzdělávání pro děti v posledním ročníku MŠ, tj. před nástupem do ZŠ</w:t>
      </w:r>
    </w:p>
    <w:p w:rsidR="009561AC" w:rsidRPr="00146145" w:rsidRDefault="009561AC" w:rsidP="00146145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t>osvobozen od úplaty bude zákonný zástupce dítěte, který pobírá sociální příspěvek nebo fyzická osoba, která o dítě pečuje a tuto skutečnost prokáže řediteli školy</w:t>
      </w:r>
    </w:p>
    <w:p w:rsidR="009561AC" w:rsidRPr="00146145" w:rsidRDefault="009561AC" w:rsidP="00C24237">
      <w:pPr>
        <w:jc w:val="both"/>
      </w:pPr>
    </w:p>
    <w:p w:rsidR="00A653AC" w:rsidRPr="00146145" w:rsidRDefault="00DE314B" w:rsidP="00DE314B">
      <w:pPr>
        <w:tabs>
          <w:tab w:val="left" w:pos="375"/>
          <w:tab w:val="center" w:pos="5664"/>
        </w:tabs>
        <w:rPr>
          <w:b/>
        </w:rPr>
      </w:pPr>
      <w:r>
        <w:t xml:space="preserve">                 </w:t>
      </w:r>
      <w:r>
        <w:rPr>
          <w:b/>
        </w:rPr>
        <w:tab/>
      </w:r>
      <w:r w:rsidR="00146145" w:rsidRPr="00146145">
        <w:rPr>
          <w:b/>
        </w:rPr>
        <w:t xml:space="preserve">G) </w:t>
      </w:r>
      <w:r w:rsidR="00A653AC" w:rsidRPr="00146145">
        <w:rPr>
          <w:b/>
        </w:rPr>
        <w:t>Omlouvání dětí</w:t>
      </w:r>
    </w:p>
    <w:p w:rsidR="00A653AC" w:rsidRPr="00146145" w:rsidRDefault="00A653AC" w:rsidP="00C24237">
      <w:pPr>
        <w:jc w:val="both"/>
        <w:rPr>
          <w:b/>
        </w:rPr>
      </w:pPr>
    </w:p>
    <w:p w:rsidR="00A653AC" w:rsidRPr="00146145" w:rsidRDefault="00A653AC" w:rsidP="00146145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t xml:space="preserve">rodiče nebo jejich zákonní zástupci jsou povinni dítě pro nepřítomnost v MŠ omluvit </w:t>
      </w:r>
    </w:p>
    <w:p w:rsidR="00A653AC" w:rsidRPr="00146145" w:rsidRDefault="00A653AC" w:rsidP="00146145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t>den předem nebo ten den nejpozději do 8.00 hod.. Pokud nebude dítě včas omluveno, bude počítána plná částka stravného</w:t>
      </w:r>
    </w:p>
    <w:p w:rsidR="00A653AC" w:rsidRPr="00146145" w:rsidRDefault="00A653AC" w:rsidP="00146145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t>rodiče nebo zákonní zástupci dětí jsou povinni neprodleně oznámit MŠ onemocnění dítěte infekční chorobou</w:t>
      </w:r>
    </w:p>
    <w:p w:rsidR="00A653AC" w:rsidRPr="00146145" w:rsidRDefault="00A653AC" w:rsidP="00C24237">
      <w:pPr>
        <w:jc w:val="both"/>
      </w:pPr>
    </w:p>
    <w:p w:rsidR="0097075F" w:rsidRPr="00146145" w:rsidRDefault="0097075F" w:rsidP="00C24237">
      <w:pPr>
        <w:jc w:val="both"/>
      </w:pPr>
    </w:p>
    <w:p w:rsidR="009561AC" w:rsidRPr="00146145" w:rsidRDefault="00146145" w:rsidP="00146145">
      <w:pPr>
        <w:jc w:val="center"/>
        <w:rPr>
          <w:b/>
        </w:rPr>
      </w:pPr>
      <w:r w:rsidRPr="00146145">
        <w:rPr>
          <w:b/>
        </w:rPr>
        <w:t>H)</w:t>
      </w:r>
      <w:r w:rsidR="009561AC" w:rsidRPr="00146145">
        <w:rPr>
          <w:b/>
        </w:rPr>
        <w:t xml:space="preserve"> Ukončení předškolního vzdělávání</w:t>
      </w:r>
    </w:p>
    <w:p w:rsidR="009561AC" w:rsidRPr="00146145" w:rsidRDefault="009561AC" w:rsidP="00C24237">
      <w:pPr>
        <w:jc w:val="both"/>
        <w:rPr>
          <w:b/>
        </w:rPr>
      </w:pPr>
      <w:r w:rsidRPr="00146145">
        <w:rPr>
          <w:b/>
        </w:rPr>
        <w:t xml:space="preserve"> </w:t>
      </w:r>
    </w:p>
    <w:p w:rsidR="009561AC" w:rsidRPr="00146145" w:rsidRDefault="009561AC" w:rsidP="00C24237">
      <w:pPr>
        <w:jc w:val="both"/>
      </w:pPr>
      <w:r w:rsidRPr="00146145">
        <w:t>Ředitelka MŠ může po předchozím upozornění písemně oznámeném zákonnému zástupci dítěte rozhodnout o ukončení předškolního vzdělávání dle § 35 školského zákona jestliže:</w:t>
      </w:r>
    </w:p>
    <w:p w:rsidR="00146145" w:rsidRPr="00146145" w:rsidRDefault="00146145" w:rsidP="00C24237">
      <w:pPr>
        <w:jc w:val="both"/>
      </w:pPr>
    </w:p>
    <w:p w:rsidR="009561AC" w:rsidRPr="00146145" w:rsidRDefault="009561AC" w:rsidP="00146145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t>dítě se bez omluvy zákonného zástupce neúčastní předškolního vzdělávání po dobu delší než</w:t>
      </w:r>
      <w:r w:rsidR="00DF269E">
        <w:t xml:space="preserve"> </w:t>
      </w:r>
      <w:r w:rsidR="008F054D" w:rsidRPr="00146145">
        <w:t>dva týdny</w:t>
      </w:r>
    </w:p>
    <w:p w:rsidR="008F054D" w:rsidRPr="00146145" w:rsidRDefault="008F054D" w:rsidP="00146145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t>zákonný zástupce závažným způsobem opakovaně narušuje provoz MŠ a jednání k nápravě byla bezúspěšná</w:t>
      </w:r>
    </w:p>
    <w:p w:rsidR="008F054D" w:rsidRPr="00146145" w:rsidRDefault="008F054D" w:rsidP="00146145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t>ukončení doporučí lékař nebo školské poradenské zařízení</w:t>
      </w:r>
    </w:p>
    <w:p w:rsidR="008F054D" w:rsidRPr="00146145" w:rsidRDefault="008F054D" w:rsidP="00146145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t>zákonný zástupce opakovaně neuhradí úplatu za vzdělávání v MŠ nebo úplatu za školní za školní stravování a nedohodne s ředitelkou školy jiný termín úhrady</w:t>
      </w:r>
    </w:p>
    <w:p w:rsidR="008F054D" w:rsidRPr="00146145" w:rsidRDefault="00DF269E" w:rsidP="00146145">
      <w:pPr>
        <w:numPr>
          <w:ilvl w:val="0"/>
          <w:numId w:val="2"/>
        </w:numPr>
        <w:tabs>
          <w:tab w:val="clear" w:pos="720"/>
        </w:tabs>
        <w:ind w:left="360"/>
        <w:jc w:val="both"/>
      </w:pPr>
      <w:r>
        <w:t>na žádost zákonného zástupce (</w:t>
      </w:r>
      <w:r w:rsidR="008F054D" w:rsidRPr="00146145">
        <w:t>pokud chtějí zákonní zástupci ukončit docházku dítěte do MŠ, oznámí tuto skutečnost ředitelce školy a uzavřou dohodu o ukončení předškolního vzdělávání)</w:t>
      </w:r>
    </w:p>
    <w:p w:rsidR="008F054D" w:rsidRPr="00146145" w:rsidRDefault="008F054D" w:rsidP="00C24237">
      <w:pPr>
        <w:jc w:val="both"/>
      </w:pPr>
    </w:p>
    <w:p w:rsidR="008F054D" w:rsidRPr="00146145" w:rsidRDefault="008F054D" w:rsidP="00C24237">
      <w:pPr>
        <w:jc w:val="both"/>
      </w:pPr>
    </w:p>
    <w:p w:rsidR="00146145" w:rsidRPr="00146145" w:rsidRDefault="00146145" w:rsidP="00146145">
      <w:pPr>
        <w:jc w:val="center"/>
        <w:rPr>
          <w:b/>
        </w:rPr>
      </w:pPr>
      <w:r w:rsidRPr="00146145">
        <w:rPr>
          <w:b/>
        </w:rPr>
        <w:t xml:space="preserve">Čl. </w:t>
      </w:r>
      <w:r w:rsidR="0018616C" w:rsidRPr="00146145">
        <w:rPr>
          <w:b/>
        </w:rPr>
        <w:t>4.</w:t>
      </w:r>
    </w:p>
    <w:p w:rsidR="008D1512" w:rsidRPr="00146145" w:rsidRDefault="0018616C" w:rsidP="00146145">
      <w:pPr>
        <w:jc w:val="center"/>
        <w:rPr>
          <w:b/>
        </w:rPr>
      </w:pPr>
      <w:r w:rsidRPr="00146145">
        <w:rPr>
          <w:b/>
        </w:rPr>
        <w:t>P</w:t>
      </w:r>
      <w:r w:rsidR="008D1512" w:rsidRPr="00146145">
        <w:rPr>
          <w:b/>
        </w:rPr>
        <w:t>odmínky zajištění bezpečnosti a ochrany zdraví dětí a jejich ochrany před sociálně patologickými jevy a před projevy diskriminace, nepřátelství nebo násilí</w:t>
      </w:r>
    </w:p>
    <w:p w:rsidR="00146145" w:rsidRPr="00146145" w:rsidRDefault="00146145" w:rsidP="00C24237">
      <w:pPr>
        <w:jc w:val="both"/>
        <w:rPr>
          <w:b/>
        </w:rPr>
      </w:pPr>
    </w:p>
    <w:p w:rsidR="008F054D" w:rsidRPr="00146145" w:rsidRDefault="00146145" w:rsidP="00146145">
      <w:pPr>
        <w:jc w:val="center"/>
        <w:rPr>
          <w:b/>
        </w:rPr>
      </w:pPr>
      <w:r w:rsidRPr="00146145">
        <w:rPr>
          <w:b/>
        </w:rPr>
        <w:t>A</w:t>
      </w:r>
      <w:r>
        <w:rPr>
          <w:b/>
        </w:rPr>
        <w:t>)</w:t>
      </w:r>
      <w:r w:rsidRPr="00146145">
        <w:rPr>
          <w:b/>
        </w:rPr>
        <w:t xml:space="preserve"> z</w:t>
      </w:r>
      <w:r w:rsidR="008F054D" w:rsidRPr="00146145">
        <w:rPr>
          <w:b/>
        </w:rPr>
        <w:t>ajištění bezpečnosti dětí</w:t>
      </w:r>
    </w:p>
    <w:p w:rsidR="008F054D" w:rsidRPr="00146145" w:rsidRDefault="008F054D" w:rsidP="00C24237">
      <w:pPr>
        <w:jc w:val="both"/>
        <w:rPr>
          <w:b/>
        </w:rPr>
      </w:pPr>
    </w:p>
    <w:p w:rsidR="00B613A4" w:rsidRPr="00146145" w:rsidRDefault="008F054D" w:rsidP="00146145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t xml:space="preserve">mateřská škola vykonává dohled nad dítětem od doby, kdy je učitelka převezme od </w:t>
      </w:r>
      <w:r w:rsidR="00B613A4" w:rsidRPr="00146145">
        <w:t xml:space="preserve">jeho </w:t>
      </w:r>
      <w:r w:rsidR="00146145" w:rsidRPr="00146145">
        <w:t>rodiče</w:t>
      </w:r>
      <w:r w:rsidR="00B613A4" w:rsidRPr="00146145">
        <w:t xml:space="preserve"> nebo jím pověřené osoby až do doby, kdy je učitelka předá </w:t>
      </w:r>
      <w:r w:rsidR="00146145" w:rsidRPr="00146145">
        <w:t xml:space="preserve">rodiči </w:t>
      </w:r>
      <w:r w:rsidR="00B613A4" w:rsidRPr="00146145">
        <w:t xml:space="preserve">nebo jím pověřené osobě                                                                 </w:t>
      </w:r>
    </w:p>
    <w:p w:rsidR="00B613A4" w:rsidRPr="00146145" w:rsidRDefault="00B613A4" w:rsidP="00146145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t>předat dítě pověřené osobě lze jen na základě písemného pověření vystaveného zákonným zástupcem</w:t>
      </w:r>
      <w:r w:rsidR="00146145" w:rsidRPr="00146145">
        <w:t xml:space="preserve"> (rodičem)</w:t>
      </w:r>
    </w:p>
    <w:p w:rsidR="007C538B" w:rsidRPr="00146145" w:rsidRDefault="00B613A4" w:rsidP="007C538B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t>k zajištění bezpečnosti dětí mimo areál MŠ stanoví ředitelka počet pedagogických</w:t>
      </w:r>
      <w:r w:rsidR="007C538B">
        <w:t xml:space="preserve"> a doprovázejících</w:t>
      </w:r>
      <w:r w:rsidRPr="00146145">
        <w:t xml:space="preserve"> pracovníků tak, aby na jednoho připadlo nejvýše 20 dětí</w:t>
      </w:r>
      <w:r w:rsidR="007C538B">
        <w:t xml:space="preserve"> nebo optimální počet podle náročnosti akce</w:t>
      </w:r>
    </w:p>
    <w:p w:rsidR="00B613A4" w:rsidRPr="00146145" w:rsidRDefault="00B613A4" w:rsidP="00146145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t>všichni pracovníci MŠ byli seznámeni s bezpečnostními opatřeními při práci s dětmi v MŠ a zavazují se je dodržovat</w:t>
      </w:r>
    </w:p>
    <w:p w:rsidR="00B613A4" w:rsidRPr="00146145" w:rsidRDefault="00B613A4" w:rsidP="00146145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t>rodiče ani jiné osoby se nesmí bez předchozí domluvy s pracovníkem školy samostatně pohybovat v prostorách a areálu MŠ</w:t>
      </w:r>
    </w:p>
    <w:p w:rsidR="00B613A4" w:rsidRPr="00146145" w:rsidRDefault="00B613A4" w:rsidP="00146145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t>zákonní zástupci zodpovídají za to, že jejich děti nenosí do MŠ nebezpečné věci</w:t>
      </w:r>
      <w:r w:rsidR="00146145" w:rsidRPr="00146145">
        <w:t xml:space="preserve"> </w:t>
      </w:r>
      <w:r w:rsidRPr="00146145">
        <w:t>(ostré předměty, léky, zápalky…)</w:t>
      </w:r>
    </w:p>
    <w:p w:rsidR="00B613A4" w:rsidRPr="00146145" w:rsidRDefault="00B613A4" w:rsidP="00146145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t>pracovníci MŠ jsou oprávněni nevpustit podezřelou osobu do areálu MŠ</w:t>
      </w:r>
    </w:p>
    <w:p w:rsidR="00227EFF" w:rsidRPr="00DF269E" w:rsidRDefault="00B613A4" w:rsidP="00146145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b/>
        </w:rPr>
      </w:pPr>
      <w:r w:rsidRPr="00DF269E">
        <w:rPr>
          <w:b/>
        </w:rPr>
        <w:t xml:space="preserve">po </w:t>
      </w:r>
      <w:r w:rsidR="00227EFF" w:rsidRPr="00DF269E">
        <w:rPr>
          <w:b/>
        </w:rPr>
        <w:t>předání dítěte učitelkou zákonnému zástupci nebo osobě jím pověřené, opustí prostory a areál MŠ v co nejkratším možném čase</w:t>
      </w:r>
    </w:p>
    <w:p w:rsidR="00B613A4" w:rsidRPr="00DF269E" w:rsidRDefault="00227EFF" w:rsidP="00146145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b/>
        </w:rPr>
      </w:pPr>
      <w:r w:rsidRPr="00DF269E">
        <w:rPr>
          <w:b/>
        </w:rPr>
        <w:t>od předání dítěte si ručí za dítě zákonný zástupce po celou dobu setrvání v areálu MŠ sám.</w:t>
      </w:r>
    </w:p>
    <w:p w:rsidR="00227EFF" w:rsidRPr="00146145" w:rsidRDefault="007C538B" w:rsidP="00146145">
      <w:pPr>
        <w:numPr>
          <w:ilvl w:val="0"/>
          <w:numId w:val="2"/>
        </w:numPr>
        <w:tabs>
          <w:tab w:val="clear" w:pos="720"/>
        </w:tabs>
        <w:ind w:left="360"/>
        <w:jc w:val="both"/>
      </w:pPr>
      <w:r>
        <w:t>při cestování MHD (</w:t>
      </w:r>
      <w:r w:rsidR="00227EFF" w:rsidRPr="00146145">
        <w:t>plavání, návštěvy divadel a jiné akce) zajišťují bezpečnost při přepravě pedagogičtí pracovníci s doprovodem školnice či jiné pracovnice MŠ</w:t>
      </w:r>
      <w:r>
        <w:t xml:space="preserve"> (</w:t>
      </w:r>
      <w:r w:rsidR="00227EFF" w:rsidRPr="00146145">
        <w:t>pokud to počet dětí vyžaduje)</w:t>
      </w:r>
    </w:p>
    <w:p w:rsidR="00227EFF" w:rsidRPr="00146145" w:rsidRDefault="00227EFF" w:rsidP="00146145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t>při opuštění areálu MŠ označíme první a poslední dvojici dětí výstražnými vestami</w:t>
      </w:r>
    </w:p>
    <w:p w:rsidR="00227EFF" w:rsidRPr="00146145" w:rsidRDefault="00227EFF" w:rsidP="00146145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t>děti MŠ budou seznámeny učitelkami v průběhu vzdělávání, jak se mají zachovat, když najdou neznámý předmět</w:t>
      </w:r>
      <w:r w:rsidR="00A51843" w:rsidRPr="00146145">
        <w:t xml:space="preserve"> v areálu MŠ i mimo něj. V našem vzdělávacím programu máme zařazen program na prevenci </w:t>
      </w:r>
      <w:proofErr w:type="spellStart"/>
      <w:r w:rsidR="00A51843" w:rsidRPr="00146145">
        <w:t>socio</w:t>
      </w:r>
      <w:proofErr w:type="spellEnd"/>
      <w:r w:rsidR="00A51843" w:rsidRPr="00146145">
        <w:t>-patologických jevů pro předškolní děti</w:t>
      </w:r>
    </w:p>
    <w:p w:rsidR="00A51843" w:rsidRPr="00146145" w:rsidRDefault="00A51843" w:rsidP="00146145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t>po předání dětí na zájmové kroužky za děti ručí vyučující daného kroužku až do předání zpět učitelce</w:t>
      </w:r>
    </w:p>
    <w:p w:rsidR="00A51843" w:rsidRPr="00146145" w:rsidRDefault="00A51843" w:rsidP="00146145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t>vyučující zájm</w:t>
      </w:r>
      <w:r w:rsidR="00DF269E">
        <w:t xml:space="preserve">ového kroužku si vyzvedne děti </w:t>
      </w:r>
      <w:r w:rsidR="00250E73">
        <w:t xml:space="preserve">u učitelky </w:t>
      </w:r>
      <w:proofErr w:type="gramStart"/>
      <w:r w:rsidR="00250E73">
        <w:t xml:space="preserve">osobně </w:t>
      </w:r>
      <w:r w:rsidRPr="00146145">
        <w:t>s jmenovitým</w:t>
      </w:r>
      <w:proofErr w:type="gramEnd"/>
      <w:r w:rsidRPr="00146145">
        <w:t xml:space="preserve"> seznamem dětí jdoucích na kroužek a stejným způsobem je předá zpět do třídy učitelce</w:t>
      </w:r>
    </w:p>
    <w:p w:rsidR="00A653AC" w:rsidRPr="00146145" w:rsidRDefault="00A653AC" w:rsidP="00146145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t>ke všem dětem jiných národností a kultur přistupujeme stejně</w:t>
      </w:r>
    </w:p>
    <w:p w:rsidR="00A51843" w:rsidRPr="00146145" w:rsidRDefault="00A51843" w:rsidP="00C24237">
      <w:pPr>
        <w:jc w:val="both"/>
      </w:pPr>
    </w:p>
    <w:p w:rsidR="00146145" w:rsidRPr="00146145" w:rsidRDefault="00146145" w:rsidP="00146145">
      <w:pPr>
        <w:jc w:val="center"/>
        <w:rPr>
          <w:b/>
        </w:rPr>
      </w:pPr>
      <w:r w:rsidRPr="00146145">
        <w:rPr>
          <w:b/>
        </w:rPr>
        <w:t xml:space="preserve">Čl. </w:t>
      </w:r>
      <w:r w:rsidR="0018616C" w:rsidRPr="00146145">
        <w:rPr>
          <w:b/>
        </w:rPr>
        <w:t>5.</w:t>
      </w:r>
    </w:p>
    <w:p w:rsidR="00A653AC" w:rsidRPr="00146145" w:rsidRDefault="0018616C" w:rsidP="00146145">
      <w:pPr>
        <w:jc w:val="center"/>
        <w:rPr>
          <w:b/>
        </w:rPr>
      </w:pPr>
      <w:r w:rsidRPr="00146145">
        <w:rPr>
          <w:b/>
        </w:rPr>
        <w:t>P</w:t>
      </w:r>
      <w:r w:rsidR="00A653AC" w:rsidRPr="00146145">
        <w:rPr>
          <w:b/>
        </w:rPr>
        <w:t>odmínky zacházení s majetkem školy ze strany dětí</w:t>
      </w:r>
    </w:p>
    <w:p w:rsidR="00A653AC" w:rsidRPr="00146145" w:rsidRDefault="00A653AC" w:rsidP="00C24237">
      <w:pPr>
        <w:jc w:val="both"/>
        <w:rPr>
          <w:b/>
        </w:rPr>
      </w:pPr>
    </w:p>
    <w:p w:rsidR="00A653AC" w:rsidRPr="00146145" w:rsidRDefault="00A653AC" w:rsidP="00146145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b/>
        </w:rPr>
      </w:pPr>
      <w:r w:rsidRPr="00146145">
        <w:t>děti jsou poučeny na jednotlivých třídách o zacházení s majetkem školy</w:t>
      </w:r>
      <w:r w:rsidR="00146145" w:rsidRPr="00146145">
        <w:t xml:space="preserve"> </w:t>
      </w:r>
      <w:r w:rsidRPr="00146145">
        <w:t>(hračky, pomůcky, didaktické hry,</w:t>
      </w:r>
      <w:r w:rsidR="0018616C" w:rsidRPr="00146145">
        <w:t xml:space="preserve"> </w:t>
      </w:r>
      <w:r w:rsidRPr="00146145">
        <w:t>knihy, vybavení a zařízení v interiéru školy i na zahradě)</w:t>
      </w:r>
    </w:p>
    <w:p w:rsidR="00A653AC" w:rsidRPr="00146145" w:rsidRDefault="00A653AC" w:rsidP="00C24237">
      <w:pPr>
        <w:ind w:left="720"/>
        <w:jc w:val="both"/>
        <w:rPr>
          <w:b/>
        </w:rPr>
      </w:pPr>
    </w:p>
    <w:p w:rsidR="00146145" w:rsidRPr="00146145" w:rsidRDefault="00146145" w:rsidP="00146145">
      <w:pPr>
        <w:jc w:val="center"/>
        <w:rPr>
          <w:b/>
        </w:rPr>
      </w:pPr>
      <w:r w:rsidRPr="00146145">
        <w:rPr>
          <w:b/>
        </w:rPr>
        <w:t xml:space="preserve">Čl. </w:t>
      </w:r>
      <w:r w:rsidR="0018616C" w:rsidRPr="00146145">
        <w:rPr>
          <w:b/>
        </w:rPr>
        <w:t>6.</w:t>
      </w:r>
    </w:p>
    <w:p w:rsidR="00D573B5" w:rsidRPr="00146145" w:rsidRDefault="00D573B5" w:rsidP="00146145">
      <w:pPr>
        <w:jc w:val="center"/>
        <w:rPr>
          <w:b/>
        </w:rPr>
      </w:pPr>
      <w:r w:rsidRPr="00146145">
        <w:rPr>
          <w:b/>
        </w:rPr>
        <w:t>Obsah předškolního vzdělávání</w:t>
      </w:r>
    </w:p>
    <w:p w:rsidR="00227EFF" w:rsidRPr="00146145" w:rsidRDefault="00227EFF" w:rsidP="00C24237">
      <w:pPr>
        <w:jc w:val="both"/>
        <w:rPr>
          <w:b/>
        </w:rPr>
      </w:pPr>
    </w:p>
    <w:p w:rsidR="00D573B5" w:rsidRPr="00146145" w:rsidRDefault="00D573B5" w:rsidP="00146145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t>Školní vzdělávací program vychází z Rámcového vzdělávacího programu pro</w:t>
      </w:r>
    </w:p>
    <w:p w:rsidR="00B613A4" w:rsidRPr="00146145" w:rsidRDefault="00D573B5" w:rsidP="00146145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t xml:space="preserve"> předškolní vzdělávání</w:t>
      </w:r>
    </w:p>
    <w:p w:rsidR="00D573B5" w:rsidRPr="00146145" w:rsidRDefault="007C538B" w:rsidP="00146145">
      <w:pPr>
        <w:numPr>
          <w:ilvl w:val="0"/>
          <w:numId w:val="2"/>
        </w:numPr>
        <w:tabs>
          <w:tab w:val="clear" w:pos="720"/>
        </w:tabs>
        <w:ind w:left="360"/>
        <w:jc w:val="both"/>
      </w:pPr>
      <w:r>
        <w:t xml:space="preserve">náš ŠVP má </w:t>
      </w:r>
      <w:proofErr w:type="gramStart"/>
      <w:r>
        <w:t>název  ,,</w:t>
      </w:r>
      <w:r w:rsidR="00D573B5" w:rsidRPr="00146145">
        <w:t>Všichni</w:t>
      </w:r>
      <w:proofErr w:type="gramEnd"/>
      <w:r w:rsidR="00D573B5" w:rsidRPr="00146145">
        <w:t xml:space="preserve"> pod jednou střechou“</w:t>
      </w:r>
    </w:p>
    <w:p w:rsidR="0018616C" w:rsidRPr="00146145" w:rsidRDefault="0018616C" w:rsidP="00146145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t>ŠVP i Školní řád visí na viditelném místě ve vestibulu MŠ a je umístěn na webových stránkách MŠ</w:t>
      </w:r>
    </w:p>
    <w:p w:rsidR="00D573B5" w:rsidRPr="00146145" w:rsidRDefault="00D573B5" w:rsidP="00146145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46145">
        <w:t xml:space="preserve">rodiče si jej mohou po domluvě s učitelkou </w:t>
      </w:r>
      <w:r w:rsidR="0018616C" w:rsidRPr="00146145">
        <w:t xml:space="preserve">i </w:t>
      </w:r>
      <w:r w:rsidRPr="00146145">
        <w:t>zapůjčit</w:t>
      </w:r>
    </w:p>
    <w:p w:rsidR="0018616C" w:rsidRPr="00146145" w:rsidRDefault="0018616C" w:rsidP="00C24237">
      <w:pPr>
        <w:jc w:val="both"/>
      </w:pPr>
    </w:p>
    <w:p w:rsidR="00146145" w:rsidRPr="00146145" w:rsidRDefault="00146145" w:rsidP="00237710">
      <w:pPr>
        <w:jc w:val="center"/>
        <w:rPr>
          <w:b/>
        </w:rPr>
      </w:pPr>
      <w:r w:rsidRPr="00146145">
        <w:rPr>
          <w:b/>
        </w:rPr>
        <w:t xml:space="preserve">Čl. 7. </w:t>
      </w:r>
    </w:p>
    <w:p w:rsidR="00237710" w:rsidRPr="00146145" w:rsidRDefault="00237710" w:rsidP="00237710">
      <w:pPr>
        <w:jc w:val="center"/>
        <w:rPr>
          <w:b/>
        </w:rPr>
      </w:pPr>
      <w:r w:rsidRPr="00146145">
        <w:rPr>
          <w:b/>
        </w:rPr>
        <w:t>Závěrečná ustanovení a účinnost</w:t>
      </w:r>
    </w:p>
    <w:p w:rsidR="00237710" w:rsidRPr="00146145" w:rsidRDefault="00237710" w:rsidP="00237710">
      <w:pPr>
        <w:jc w:val="center"/>
        <w:rPr>
          <w:b/>
        </w:rPr>
      </w:pPr>
    </w:p>
    <w:p w:rsidR="00237710" w:rsidRPr="00146145" w:rsidRDefault="00237710" w:rsidP="00237710">
      <w:r w:rsidRPr="00146145">
        <w:t xml:space="preserve"> - Výjimky z tohoto školního řádu může povolit ředitelka školy.</w:t>
      </w:r>
    </w:p>
    <w:p w:rsidR="00237710" w:rsidRPr="00146145" w:rsidRDefault="00237710" w:rsidP="00237710"/>
    <w:p w:rsidR="00DE314B" w:rsidRDefault="00237710" w:rsidP="00237710">
      <w:r w:rsidRPr="00146145">
        <w:t xml:space="preserve"> - Tento škol</w:t>
      </w:r>
      <w:r w:rsidR="00DF269E">
        <w:t>ní řád nabývá účinnosti 1.</w:t>
      </w:r>
      <w:r w:rsidR="007C538B">
        <w:t xml:space="preserve"> </w:t>
      </w:r>
      <w:r w:rsidR="00DF269E">
        <w:t>9.</w:t>
      </w:r>
      <w:r w:rsidR="007C538B">
        <w:t xml:space="preserve"> </w:t>
      </w:r>
      <w:r w:rsidR="00F47FC1">
        <w:t>2015</w:t>
      </w:r>
      <w:r w:rsidRPr="00146145">
        <w:t xml:space="preserve">      </w:t>
      </w:r>
      <w:r w:rsidR="00DE314B">
        <w:t xml:space="preserve">                           </w:t>
      </w:r>
    </w:p>
    <w:p w:rsidR="00146145" w:rsidRDefault="00DE314B" w:rsidP="00237710">
      <w:r>
        <w:t xml:space="preserve">                                                                                                                 ----------</w:t>
      </w:r>
      <w:r w:rsidRPr="00146145">
        <w:t>--------</w:t>
      </w:r>
      <w:r>
        <w:t>----</w:t>
      </w:r>
      <w:r w:rsidRPr="00146145">
        <w:t>---------</w:t>
      </w:r>
    </w:p>
    <w:p w:rsidR="00DE314B" w:rsidRPr="00146145" w:rsidRDefault="00237710" w:rsidP="00DE314B">
      <w:r w:rsidRPr="00146145">
        <w:t xml:space="preserve">               </w:t>
      </w:r>
      <w:r w:rsidR="00DE314B">
        <w:tab/>
        <w:t xml:space="preserve">                                                                                      </w:t>
      </w:r>
      <w:r w:rsidR="00DE314B" w:rsidRPr="00146145">
        <w:t xml:space="preserve"> </w:t>
      </w:r>
      <w:r w:rsidR="00DE314B">
        <w:t xml:space="preserve">       </w:t>
      </w:r>
      <w:r w:rsidR="00DE314B" w:rsidRPr="00146145">
        <w:t xml:space="preserve"> </w:t>
      </w:r>
      <w:r w:rsidR="00DE314B">
        <w:t xml:space="preserve">Bc Jitka </w:t>
      </w:r>
      <w:proofErr w:type="spellStart"/>
      <w:r w:rsidR="00DE314B">
        <w:t>Vajnarová</w:t>
      </w:r>
      <w:proofErr w:type="spellEnd"/>
    </w:p>
    <w:p w:rsidR="00237710" w:rsidRPr="00146145" w:rsidRDefault="00F47FC1" w:rsidP="00DE314B">
      <w:pPr>
        <w:tabs>
          <w:tab w:val="left" w:pos="6975"/>
        </w:tabs>
      </w:pPr>
      <w:r>
        <w:t xml:space="preserve">     V Praze dne 23. 7. 2015</w:t>
      </w:r>
      <w:r w:rsidR="00DE314B">
        <w:tab/>
      </w:r>
      <w:r w:rsidR="00DE314B" w:rsidRPr="00146145">
        <w:t>ředitelka mateřské školy</w:t>
      </w:r>
    </w:p>
    <w:sectPr w:rsidR="00237710" w:rsidRPr="00146145" w:rsidSect="00DE314B">
      <w:footerReference w:type="default" r:id="rId7"/>
      <w:pgSz w:w="11906" w:h="16838"/>
      <w:pgMar w:top="737" w:right="289" w:bottom="340" w:left="28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322" w:rsidRDefault="00222322" w:rsidP="00E47399">
      <w:r>
        <w:separator/>
      </w:r>
    </w:p>
  </w:endnote>
  <w:endnote w:type="continuationSeparator" w:id="0">
    <w:p w:rsidR="00222322" w:rsidRDefault="00222322" w:rsidP="00E47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399" w:rsidRDefault="005C41EE">
    <w:pPr>
      <w:pStyle w:val="Zpat"/>
      <w:jc w:val="center"/>
    </w:pPr>
    <w:fldSimple w:instr=" PAGE   \* MERGEFORMAT ">
      <w:r w:rsidR="00250E73">
        <w:rPr>
          <w:noProof/>
        </w:rPr>
        <w:t>2</w:t>
      </w:r>
    </w:fldSimple>
  </w:p>
  <w:p w:rsidR="00E47399" w:rsidRDefault="00E4739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322" w:rsidRDefault="00222322" w:rsidP="00E47399">
      <w:r>
        <w:separator/>
      </w:r>
    </w:p>
  </w:footnote>
  <w:footnote w:type="continuationSeparator" w:id="0">
    <w:p w:rsidR="00222322" w:rsidRDefault="00222322" w:rsidP="00E473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966A0"/>
    <w:multiLevelType w:val="hybridMultilevel"/>
    <w:tmpl w:val="6C4643FA"/>
    <w:lvl w:ilvl="0" w:tplc="F628DD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615317"/>
    <w:multiLevelType w:val="hybridMultilevel"/>
    <w:tmpl w:val="D29EA0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3E7"/>
    <w:rsid w:val="0008595D"/>
    <w:rsid w:val="0009406B"/>
    <w:rsid w:val="000E1F54"/>
    <w:rsid w:val="00105890"/>
    <w:rsid w:val="00146145"/>
    <w:rsid w:val="0018616C"/>
    <w:rsid w:val="001979A1"/>
    <w:rsid w:val="001E2ACF"/>
    <w:rsid w:val="00222322"/>
    <w:rsid w:val="00227EFF"/>
    <w:rsid w:val="00231749"/>
    <w:rsid w:val="00237710"/>
    <w:rsid w:val="00250E73"/>
    <w:rsid w:val="002A63CE"/>
    <w:rsid w:val="002F0DA6"/>
    <w:rsid w:val="002F4BF0"/>
    <w:rsid w:val="002F5CD8"/>
    <w:rsid w:val="00465DCE"/>
    <w:rsid w:val="004C703F"/>
    <w:rsid w:val="00520F6E"/>
    <w:rsid w:val="00524BBB"/>
    <w:rsid w:val="005B40BC"/>
    <w:rsid w:val="005B616F"/>
    <w:rsid w:val="005C41EE"/>
    <w:rsid w:val="007673EF"/>
    <w:rsid w:val="00791A5A"/>
    <w:rsid w:val="007C538B"/>
    <w:rsid w:val="007E06A6"/>
    <w:rsid w:val="007E7AFE"/>
    <w:rsid w:val="00874819"/>
    <w:rsid w:val="008A4C8E"/>
    <w:rsid w:val="008D1512"/>
    <w:rsid w:val="008E2D19"/>
    <w:rsid w:val="008F054D"/>
    <w:rsid w:val="009561AC"/>
    <w:rsid w:val="0097075F"/>
    <w:rsid w:val="00A023DD"/>
    <w:rsid w:val="00A168D8"/>
    <w:rsid w:val="00A51843"/>
    <w:rsid w:val="00A653AC"/>
    <w:rsid w:val="00A965B2"/>
    <w:rsid w:val="00B613A4"/>
    <w:rsid w:val="00BB7E92"/>
    <w:rsid w:val="00BF5FA6"/>
    <w:rsid w:val="00C155A5"/>
    <w:rsid w:val="00C22190"/>
    <w:rsid w:val="00C24237"/>
    <w:rsid w:val="00C551FA"/>
    <w:rsid w:val="00C90B6E"/>
    <w:rsid w:val="00CD0BA1"/>
    <w:rsid w:val="00D573B5"/>
    <w:rsid w:val="00D603E7"/>
    <w:rsid w:val="00D97851"/>
    <w:rsid w:val="00DC544D"/>
    <w:rsid w:val="00DE314B"/>
    <w:rsid w:val="00DF269E"/>
    <w:rsid w:val="00E02012"/>
    <w:rsid w:val="00E16214"/>
    <w:rsid w:val="00E27FCC"/>
    <w:rsid w:val="00E4333C"/>
    <w:rsid w:val="00E47399"/>
    <w:rsid w:val="00E67C20"/>
    <w:rsid w:val="00EB7C6E"/>
    <w:rsid w:val="00F47FC1"/>
    <w:rsid w:val="00F51EC1"/>
    <w:rsid w:val="00F5436F"/>
    <w:rsid w:val="00F9075D"/>
    <w:rsid w:val="00FF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749"/>
    <w:rPr>
      <w:sz w:val="24"/>
      <w:szCs w:val="24"/>
    </w:rPr>
  </w:style>
  <w:style w:type="paragraph" w:styleId="Nadpis1">
    <w:name w:val="heading 1"/>
    <w:basedOn w:val="Normln"/>
    <w:next w:val="Normln"/>
    <w:qFormat/>
    <w:rsid w:val="00D603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473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4739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E473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73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1642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ŘÁD</vt:lpstr>
    </vt:vector>
  </TitlesOfParts>
  <Company>Hewlett-Packard Company</Company>
  <LinksUpToDate>false</LinksUpToDate>
  <CharactersWithSpaces>11312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ŘÁD</dc:title>
  <dc:creator>PCHome</dc:creator>
  <cp:lastModifiedBy>Jílkova</cp:lastModifiedBy>
  <cp:revision>19</cp:revision>
  <cp:lastPrinted>2015-06-10T11:17:00Z</cp:lastPrinted>
  <dcterms:created xsi:type="dcterms:W3CDTF">2013-04-09T11:32:00Z</dcterms:created>
  <dcterms:modified xsi:type="dcterms:W3CDTF">2015-07-27T07:43:00Z</dcterms:modified>
</cp:coreProperties>
</file>